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F97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b/>
          <w:bCs/>
          <w:sz w:val="28"/>
          <w:szCs w:val="28"/>
          <w:lang w:val="pl-PL"/>
        </w:rPr>
      </w:pPr>
      <w:r>
        <w:rPr>
          <w:rFonts w:hint="default" w:ascii="Calibri" w:hAnsi="Calibri" w:cs="Calibri"/>
          <w:b/>
          <w:bCs/>
          <w:sz w:val="28"/>
          <w:szCs w:val="28"/>
          <w:lang w:val="pl-PL"/>
        </w:rPr>
        <w:t xml:space="preserve">Dzień dobry, </w:t>
      </w:r>
    </w:p>
    <w:p w14:paraId="3DA9F4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>z tej strony Kinga Misiarczyk - założycielka witryny eduteksty.pl</w:t>
      </w:r>
    </w:p>
    <w:p w14:paraId="78CDFC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43F080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</w:rPr>
      </w:pPr>
      <w:r>
        <w:rPr>
          <w:rFonts w:hint="default" w:ascii="Calibri" w:hAnsi="Calibri" w:cs="Calibri"/>
          <w:sz w:val="28"/>
          <w:szCs w:val="28"/>
          <w:lang w:val="pl-PL"/>
        </w:rPr>
        <w:t>Dziękuję za zamówienie. Mam nadzieję, że zamówione materiały sprawią Tobie i Twoim uczniom prawdziwą radość.</w:t>
      </w:r>
      <w:r>
        <w:rPr>
          <w:rFonts w:hint="default" w:ascii="Calibri" w:hAnsi="Calibri" w:cs="Calibri"/>
          <w:sz w:val="28"/>
          <w:szCs w:val="28"/>
        </w:rPr>
        <w:t xml:space="preserve"> </w:t>
      </w:r>
      <w:r>
        <w:rPr>
          <w:rFonts w:hint="default" w:ascii="Calibri" w:hAnsi="Calibri" w:cs="Calibri"/>
          <w:sz w:val="28"/>
          <w:szCs w:val="28"/>
          <w:lang w:val="pl-PL"/>
        </w:rPr>
        <w:t>Specjalizuję</w:t>
      </w:r>
      <w:bookmarkStart w:id="0" w:name="_GoBack"/>
      <w:bookmarkEnd w:id="0"/>
      <w:r>
        <w:rPr>
          <w:rFonts w:hint="default" w:ascii="Calibri" w:hAnsi="Calibri" w:cs="Calibri"/>
          <w:sz w:val="28"/>
          <w:szCs w:val="28"/>
          <w:lang w:val="pl-PL"/>
        </w:rPr>
        <w:t xml:space="preserve"> się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 xml:space="preserve">w scenariuszach uroczystości, ale taniec to moja druga miłość. Daj mi znać, czy układ się sprawdził, co sądzisz o podpowiedziach i jak Ci się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 xml:space="preserve">z nim pracowało. </w:t>
      </w:r>
    </w:p>
    <w:p w14:paraId="770EAC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63797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 xml:space="preserve">Nagranie do poloneza załączam poniżej, to niepubliczny odnośnik do mojego kanału YouTube. Zachęcam do subskrypcji i zapoznania się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 xml:space="preserve">z innymi materiałami na kanale. </w:t>
      </w:r>
    </w:p>
    <w:p w14:paraId="1BE0C0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2F142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b/>
          <w:bCs/>
          <w:sz w:val="28"/>
          <w:szCs w:val="28"/>
          <w:lang w:val="pl-PL"/>
        </w:rPr>
      </w:pPr>
      <w:r>
        <w:rPr>
          <w:rFonts w:hint="default" w:ascii="Calibri" w:hAnsi="Calibri" w:cs="Calibri"/>
          <w:b/>
          <w:bCs/>
          <w:sz w:val="28"/>
          <w:szCs w:val="28"/>
          <w:lang w:val="pl-PL"/>
        </w:rPr>
        <w:t>Istotne szczegóły:</w:t>
      </w:r>
    </w:p>
    <w:p w14:paraId="07F897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 xml:space="preserve">- korzystałam ze zwolnionej wersji podkładu, taniec jest nagrany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>i omówiony dwukrotnie,</w:t>
      </w:r>
    </w:p>
    <w:p w14:paraId="1CB399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0E2555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>- pamiętaj, że nie musisz korzystać ze wszystkich elementów, dopasuj taniec pod Was i w razie potrzeby upraszczaj,</w:t>
      </w:r>
    </w:p>
    <w:p w14:paraId="7AA9BD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64EC0CD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b w:val="0"/>
          <w:bCs w:val="0"/>
          <w:sz w:val="28"/>
          <w:szCs w:val="28"/>
          <w:lang w:val="pl-PL"/>
        </w:rPr>
        <w:t>- pierwsza zwrotka</w:t>
      </w:r>
      <w:r>
        <w:rPr>
          <w:rFonts w:hint="default" w:ascii="Calibri" w:hAnsi="Calibri" w:cs="Calibri"/>
          <w:b/>
          <w:bCs/>
          <w:sz w:val="28"/>
          <w:szCs w:val="28"/>
          <w:lang w:val="pl-PL"/>
        </w:rPr>
        <w:t xml:space="preserve"> </w:t>
      </w:r>
      <w:r>
        <w:rPr>
          <w:rFonts w:hint="default" w:ascii="Calibri" w:hAnsi="Calibri" w:cs="Calibri"/>
          <w:sz w:val="28"/>
          <w:szCs w:val="28"/>
          <w:lang w:val="pl-PL"/>
        </w:rPr>
        <w:t>jako jedyna ma podwójnie odgrywany refren,</w:t>
      </w:r>
    </w:p>
    <w:p w14:paraId="5DCFDC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7E6AFB74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 xml:space="preserve">- struktura tańca: </w:t>
      </w:r>
    </w:p>
    <w:p w14:paraId="4944BBB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</w:rPr>
        <w:t>Pierwsza zwrotka - przywitanie z publicznością - prezentacja par,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 jeśli starczy Wam czasu - kolanko,</w:t>
      </w:r>
    </w:p>
    <w:p w14:paraId="5B6FD160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</w:rPr>
      </w:pPr>
    </w:p>
    <w:p w14:paraId="171175B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</w:rPr>
        <w:t>Druga zwrotka - mostek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 </w:t>
      </w:r>
      <w:r>
        <w:rPr>
          <w:rFonts w:hint="default" w:ascii="Calibri" w:hAnsi="Calibri" w:cs="Calibri"/>
          <w:sz w:val="28"/>
          <w:szCs w:val="28"/>
        </w:rPr>
        <w:t>-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 2 </w:t>
      </w:r>
      <w:r>
        <w:rPr>
          <w:rFonts w:hint="default" w:ascii="Calibri" w:hAnsi="Calibri" w:cs="Calibri"/>
          <w:sz w:val="28"/>
          <w:szCs w:val="28"/>
        </w:rPr>
        <w:t>tunele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. 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UWAGA: pod koniec mostków,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>w momencie 3 minuty 35 sekund na filmie, idą 4 OSOBY z przodu, nie 4 pary (jak powiedziałam). To by już było za dużo :),</w:t>
      </w:r>
    </w:p>
    <w:p w14:paraId="23F758CF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</w:rPr>
      </w:pPr>
    </w:p>
    <w:p w14:paraId="2C1FAB99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</w:rPr>
        <w:t xml:space="preserve">Trzecia zwrotka - taniec na planie litery </w:t>
      </w:r>
      <w:r>
        <w:rPr>
          <w:rFonts w:hint="default" w:ascii="Calibri" w:hAnsi="Calibri" w:cs="Calibri"/>
          <w:sz w:val="28"/>
          <w:szCs w:val="28"/>
          <w:lang w:val="pl-PL"/>
        </w:rPr>
        <w:t>V</w:t>
      </w:r>
      <w:r>
        <w:rPr>
          <w:rFonts w:hint="default" w:ascii="Calibri" w:hAnsi="Calibri" w:cs="Calibri"/>
          <w:sz w:val="28"/>
          <w:szCs w:val="28"/>
        </w:rPr>
        <w:t>,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 rozchodzimy się z początkiem każdego taktu od pierwszej do trzeciej pary, jeśli potrzebujemy więcej czasu - co drugi takt, a „wiatraczki” zaczynamy od refrenu.</w:t>
      </w:r>
    </w:p>
    <w:p w14:paraId="06F877BC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</w:rPr>
      </w:pPr>
    </w:p>
    <w:p w14:paraId="467ADDB5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</w:rPr>
        <w:t>Czwarta zwrotka - taniec w półkolach</w:t>
      </w:r>
      <w:r>
        <w:rPr>
          <w:rFonts w:hint="default" w:ascii="Calibri" w:hAnsi="Calibri" w:cs="Calibri"/>
          <w:sz w:val="28"/>
          <w:szCs w:val="28"/>
          <w:lang w:val="pl-PL"/>
        </w:rPr>
        <w:t xml:space="preserve"> wewnętrznym i zewnętrznym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 xml:space="preserve">z efektownym zakończeniem. Dzieci sukcesywnie biorą się za ręce już od początku zwrotki. Pierwsze pary w pólkolach mają za zadanie kontrolować tempo względem muzyki, aby całe półkole w odpowiednim momencie stanęło przodem do publiczności. </w:t>
      </w:r>
    </w:p>
    <w:p w14:paraId="3AEBFFFE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1CC3AED3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 xml:space="preserve">- włączaj dzieciom poloneza - plik mp3 jak najczęściej, aby osłuchały się </w:t>
      </w:r>
      <w:r>
        <w:rPr>
          <w:rFonts w:hint="default" w:ascii="Calibri" w:hAnsi="Calibri" w:cs="Calibri"/>
          <w:sz w:val="28"/>
          <w:szCs w:val="28"/>
          <w:lang w:val="pl-PL"/>
        </w:rPr>
        <w:br w:type="textWrapping"/>
      </w:r>
      <w:r>
        <w:rPr>
          <w:rFonts w:hint="default" w:ascii="Calibri" w:hAnsi="Calibri" w:cs="Calibri"/>
          <w:sz w:val="28"/>
          <w:szCs w:val="28"/>
          <w:lang w:val="pl-PL"/>
        </w:rPr>
        <w:t>z melodią.</w:t>
      </w:r>
    </w:p>
    <w:p w14:paraId="24CDE782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6FB8E5ED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>A teraz już link:</w:t>
      </w:r>
    </w:p>
    <w:p w14:paraId="4C9E3BAB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/>
          <w:sz w:val="28"/>
          <w:szCs w:val="28"/>
          <w:lang w:val="pl-PL"/>
        </w:rPr>
        <w:t>https://www.youtube.com/watch?v=wpAttJ994Ok</w:t>
      </w:r>
    </w:p>
    <w:p w14:paraId="1EC07E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</w:p>
    <w:p w14:paraId="04C62D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t>Bawcie się dobrze!</w:t>
      </w:r>
    </w:p>
    <w:p w14:paraId="4D20E5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  <w:lang w:val="pl-PL"/>
        </w:rPr>
      </w:pPr>
      <w:r>
        <w:rPr>
          <w:rFonts w:hint="default" w:ascii="Calibri" w:hAnsi="Calibri" w:cs="Calibri"/>
          <w:sz w:val="28"/>
          <w:szCs w:val="28"/>
          <w:lang w:val="pl-PL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405130</wp:posOffset>
            </wp:positionV>
            <wp:extent cx="821690" cy="260985"/>
            <wp:effectExtent l="0" t="0" r="1270" b="5715"/>
            <wp:wrapSquare wrapText="bothSides"/>
            <wp:docPr id="1" name="Obraz 1" descr="Logo_Eduteksty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Logo_Eduteksty_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1690" cy="2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Calibri" w:hAnsi="Calibri" w:cs="Calibri"/>
          <w:sz w:val="28"/>
          <w:szCs w:val="28"/>
          <w:lang w:val="pl-PL"/>
        </w:rPr>
        <w:t>Kinga Misiarczyk</w:t>
      </w:r>
    </w:p>
    <w:p w14:paraId="68801D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Calibri" w:hAnsi="Calibri" w:cs="Calibri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E60223"/>
    <w:rsid w:val="30FF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2024-11-24T15:41:00Z</dcterms:created>
  <dc:creator>Kinga</dc:creator>
  <cp:lastModifiedBy>Kinga Misiarczyk</cp:lastModifiedBy>
  <dcterms:modified xsi:type="dcterms:W3CDTF">2024-12-05T10:49:28Z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1045-12.2.0.18911</vt:lpwstr>
  </property>
  <property fmtid="{D5CDD505-2E9C-101B-9397-08002B2CF9AE}" pid="3" name="ICV">
    <vt:lpwstr>6FBD7DA95BF549A4BE7A8A7DB3D05868_12</vt:lpwstr>
  </property>
</Properties>
</file>